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A" w:rsidRDefault="00FB090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Томского района Томской области разъясняет</w:t>
      </w:r>
    </w:p>
    <w:p w:rsidR="00BB350A" w:rsidRDefault="00BB350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BB350A" w:rsidRDefault="00FB09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Внесены изменения в порядок осуществления федерального государственного контроля (надзора) за соблюдением требований в связи с распространением информации в информационно-телекоммуникационных сетях, </w:t>
      </w:r>
      <w:r>
        <w:rPr>
          <w:rFonts w:ascii="Times New Roman" w:hAnsi="Times New Roman"/>
          <w:b/>
          <w:sz w:val="28"/>
        </w:rPr>
        <w:t>в том числе в сети "Интернет"</w:t>
      </w:r>
    </w:p>
    <w:p w:rsidR="00BB350A" w:rsidRDefault="00BB35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B350A" w:rsidRDefault="00FB09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 Постановлением Правительства Российской Федерации от 27.09.2025 № 1482 «О внесении изменений в постановление Правительства Российской Федерации от 30 июня 2021 г. N 1063»</w:t>
      </w:r>
      <w:r>
        <w:br/>
      </w:r>
      <w:r>
        <w:rPr>
          <w:rFonts w:ascii="Times New Roman" w:hAnsi="Times New Roman"/>
          <w:sz w:val="28"/>
        </w:rPr>
        <w:t>внесены изменения в порядок осуществления федеральног</w:t>
      </w:r>
      <w:r>
        <w:rPr>
          <w:rFonts w:ascii="Times New Roman" w:hAnsi="Times New Roman"/>
          <w:sz w:val="28"/>
        </w:rPr>
        <w:t>о государственного контроля (надзора) за соблюдением требований в связи с распространением информации в информационно-телекоммуникационных сетях, в том числе в сети "Интернет"</w:t>
      </w:r>
    </w:p>
    <w:p w:rsidR="00BB350A" w:rsidRDefault="00FB09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уточнен порядок учета объекта государственного контроля (надзора), </w:t>
      </w:r>
      <w:r>
        <w:rPr>
          <w:rFonts w:ascii="Times New Roman" w:hAnsi="Times New Roman"/>
          <w:sz w:val="28"/>
        </w:rPr>
        <w:t xml:space="preserve">уточнены основания и порядок проведения профилактических визитов, а также периодичность их проведения, закреплена возможность проведения контрольных (надзорных) мероприятий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ео-конференц-связи</w:t>
      </w:r>
      <w:proofErr w:type="spellEnd"/>
      <w:r>
        <w:rPr>
          <w:rFonts w:ascii="Times New Roman" w:hAnsi="Times New Roman"/>
          <w:sz w:val="28"/>
        </w:rPr>
        <w:t>, а также с использованием мобильного приложения "Инспектор", скорректирован порядок рассмотрения жалоб контролируемого лица.</w:t>
      </w:r>
    </w:p>
    <w:sectPr w:rsidR="00BB350A" w:rsidSect="00BB35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50A"/>
    <w:rsid w:val="00BB350A"/>
    <w:rsid w:val="00FB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350A"/>
  </w:style>
  <w:style w:type="paragraph" w:styleId="10">
    <w:name w:val="heading 1"/>
    <w:next w:val="a"/>
    <w:link w:val="11"/>
    <w:uiPriority w:val="9"/>
    <w:qFormat/>
    <w:rsid w:val="00BB350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350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350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35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350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50A"/>
  </w:style>
  <w:style w:type="paragraph" w:styleId="21">
    <w:name w:val="toc 2"/>
    <w:next w:val="a"/>
    <w:link w:val="22"/>
    <w:uiPriority w:val="39"/>
    <w:rsid w:val="00BB35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35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35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350A"/>
    <w:rPr>
      <w:rFonts w:ascii="XO Thames" w:hAnsi="XO Thames"/>
      <w:sz w:val="28"/>
    </w:rPr>
  </w:style>
  <w:style w:type="paragraph" w:customStyle="1" w:styleId="s2mrcssattr">
    <w:name w:val="s2_mr_css_attr"/>
    <w:basedOn w:val="12"/>
    <w:link w:val="s2mrcssattr0"/>
    <w:rsid w:val="00BB350A"/>
  </w:style>
  <w:style w:type="character" w:customStyle="1" w:styleId="s2mrcssattr0">
    <w:name w:val="s2_mr_css_attr"/>
    <w:basedOn w:val="a0"/>
    <w:link w:val="s2mrcssattr"/>
    <w:rsid w:val="00BB350A"/>
  </w:style>
  <w:style w:type="paragraph" w:styleId="6">
    <w:name w:val="toc 6"/>
    <w:next w:val="a"/>
    <w:link w:val="60"/>
    <w:uiPriority w:val="39"/>
    <w:rsid w:val="00BB35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35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35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350A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BB350A"/>
  </w:style>
  <w:style w:type="paragraph" w:customStyle="1" w:styleId="Endnote">
    <w:name w:val="Endnote"/>
    <w:link w:val="Endnote0"/>
    <w:rsid w:val="00BB350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B350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B350A"/>
    <w:rPr>
      <w:rFonts w:ascii="XO Thames" w:hAnsi="XO Thames"/>
      <w:b/>
      <w:sz w:val="26"/>
    </w:rPr>
  </w:style>
  <w:style w:type="paragraph" w:customStyle="1" w:styleId="s1mrcssattr">
    <w:name w:val="s1_mr_css_attr"/>
    <w:basedOn w:val="12"/>
    <w:link w:val="s1mrcssattr0"/>
    <w:rsid w:val="00BB350A"/>
  </w:style>
  <w:style w:type="character" w:customStyle="1" w:styleId="s1mrcssattr0">
    <w:name w:val="s1_mr_css_attr"/>
    <w:basedOn w:val="a0"/>
    <w:link w:val="s1mrcssattr"/>
    <w:rsid w:val="00BB350A"/>
  </w:style>
  <w:style w:type="paragraph" w:styleId="31">
    <w:name w:val="toc 3"/>
    <w:next w:val="a"/>
    <w:link w:val="32"/>
    <w:uiPriority w:val="39"/>
    <w:rsid w:val="00BB35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350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B350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B350A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B350A"/>
    <w:rPr>
      <w:color w:val="0000FF"/>
      <w:u w:val="single"/>
    </w:rPr>
  </w:style>
  <w:style w:type="character" w:styleId="a3">
    <w:name w:val="Hyperlink"/>
    <w:link w:val="13"/>
    <w:rsid w:val="00BB350A"/>
    <w:rPr>
      <w:color w:val="0000FF"/>
      <w:u w:val="single"/>
    </w:rPr>
  </w:style>
  <w:style w:type="paragraph" w:customStyle="1" w:styleId="Footnote">
    <w:name w:val="Footnote"/>
    <w:link w:val="Footnote0"/>
    <w:rsid w:val="00BB350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B350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B350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B35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350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B350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B35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35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35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350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B35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350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B350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B350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B350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B35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350A"/>
    <w:rPr>
      <w:rFonts w:ascii="XO Thames" w:hAnsi="XO Thames"/>
      <w:b/>
      <w:sz w:val="24"/>
    </w:rPr>
  </w:style>
  <w:style w:type="paragraph" w:customStyle="1" w:styleId="p1mrcssattr">
    <w:name w:val="p1_mr_css_attr"/>
    <w:basedOn w:val="a"/>
    <w:link w:val="p1mrcssattr0"/>
    <w:rsid w:val="00BB350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mrcssattr0">
    <w:name w:val="p1_mr_css_attr"/>
    <w:basedOn w:val="1"/>
    <w:link w:val="p1mrcssattr"/>
    <w:rsid w:val="00BB350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BB350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2025-10-17T02:16:00Z</dcterms:created>
  <dcterms:modified xsi:type="dcterms:W3CDTF">2025-10-17T02:16:00Z</dcterms:modified>
</cp:coreProperties>
</file>