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A4" w:rsidRDefault="00C0360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Томского района Томской области разъясняет</w:t>
      </w:r>
    </w:p>
    <w:p w:rsidR="00F418A4" w:rsidRDefault="00F418A4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418A4" w:rsidRDefault="00C0360A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1 октября 2025 г. по 31 марта 2026 г. на территории РФ будет проводиться эксперимент по ведению каталога, содержащего описание введенных в гражданский оборот товаров конкретного товарного знака, </w:t>
      </w:r>
      <w:r>
        <w:rPr>
          <w:rFonts w:ascii="Times New Roman" w:hAnsi="Times New Roman"/>
          <w:b/>
          <w:sz w:val="28"/>
        </w:rPr>
        <w:t>марки, модели, созданного для целей осуществления закупок товаров, работ, услуг для обеспечения государственных и муниципальных нужд</w:t>
      </w:r>
    </w:p>
    <w:p w:rsidR="00F418A4" w:rsidRDefault="00C036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Распоряжение Правительства РФ от 29.09.2025 N 2710-р «О проведении на территории Российской Федерации эксперимента по веден</w:t>
      </w:r>
      <w:r>
        <w:rPr>
          <w:rFonts w:ascii="Times New Roman" w:hAnsi="Times New Roman"/>
          <w:sz w:val="28"/>
        </w:rPr>
        <w:t>ию каталога, содержащего описание введенных в гражданский оборот товаров конкретного товарного знака, и (или) марки, и (или) модели, созданного для целей осуществления закупок товаров, работ, услуг в соответствии с пунктами 4 и 5 части 1 статьи 93 Федераль</w:t>
      </w:r>
      <w:r>
        <w:rPr>
          <w:rFonts w:ascii="Times New Roman" w:hAnsi="Times New Roman"/>
          <w:sz w:val="28"/>
        </w:rPr>
        <w:t>ного закона "О контрактной системе в сфере закупок</w:t>
      </w:r>
      <w:proofErr w:type="gramEnd"/>
      <w:r>
        <w:rPr>
          <w:rFonts w:ascii="Times New Roman" w:hAnsi="Times New Roman"/>
          <w:sz w:val="28"/>
        </w:rPr>
        <w:t xml:space="preserve"> товаров, работ, услуг для обеспечения государственных и муниципальных нужд»</w:t>
      </w:r>
    </w:p>
    <w:p w:rsidR="00F418A4" w:rsidRDefault="00C036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проведения эксперимента ведение единого каталога конкретных товаров осуществляется на базе портала народных художественн</w:t>
      </w:r>
      <w:r>
        <w:rPr>
          <w:rFonts w:ascii="Times New Roman" w:hAnsi="Times New Roman"/>
          <w:sz w:val="28"/>
        </w:rPr>
        <w:t>ых промыслов.</w:t>
      </w:r>
    </w:p>
    <w:p w:rsidR="00F418A4" w:rsidRDefault="00C036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Заинтересованные участники закупок товаров, работ, услуг у единственного поставщика (подрядчика, исполнителя) и производители товаров участвуют в эксперименте на добровольной основе.</w:t>
      </w:r>
    </w:p>
    <w:p w:rsidR="00F418A4" w:rsidRDefault="00C036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перечень товаров в рамках проведения эксперимента включен</w:t>
      </w:r>
      <w:r>
        <w:rPr>
          <w:rFonts w:ascii="Times New Roman" w:hAnsi="Times New Roman"/>
          <w:sz w:val="28"/>
        </w:rPr>
        <w:t xml:space="preserve">ы в числе прочего канцелярские принадлежности из бумаги или картона, </w:t>
      </w:r>
      <w:proofErr w:type="gramStart"/>
      <w:r>
        <w:rPr>
          <w:rFonts w:ascii="Times New Roman" w:hAnsi="Times New Roman"/>
          <w:sz w:val="28"/>
        </w:rPr>
        <w:t>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техника, уст</w:t>
      </w:r>
      <w:r>
        <w:rPr>
          <w:rFonts w:ascii="Times New Roman" w:hAnsi="Times New Roman"/>
          <w:sz w:val="28"/>
        </w:rPr>
        <w:t>ройства периферийные с двумя или более функциями: печать данных, копирование, сканирование, прием и передача факсимильных сообщений, устройства и аппаратура для передачи и приема речи, изображений или других данных, включая оборудование коммуникационное дл</w:t>
      </w:r>
      <w:r>
        <w:rPr>
          <w:rFonts w:ascii="Times New Roman" w:hAnsi="Times New Roman"/>
          <w:sz w:val="28"/>
        </w:rPr>
        <w:t>я работы в проводных или беспроводных сетях связи (например</w:t>
      </w:r>
      <w:proofErr w:type="gramEnd"/>
      <w:r>
        <w:rPr>
          <w:rFonts w:ascii="Times New Roman" w:hAnsi="Times New Roman"/>
          <w:sz w:val="28"/>
        </w:rPr>
        <w:t xml:space="preserve">, локальных и глобальных </w:t>
      </w:r>
      <w:proofErr w:type="gramStart"/>
      <w:r>
        <w:rPr>
          <w:rFonts w:ascii="Times New Roman" w:hAnsi="Times New Roman"/>
          <w:sz w:val="28"/>
        </w:rPr>
        <w:t>сетях</w:t>
      </w:r>
      <w:proofErr w:type="gramEnd"/>
      <w:r>
        <w:rPr>
          <w:rFonts w:ascii="Times New Roman" w:hAnsi="Times New Roman"/>
          <w:sz w:val="28"/>
        </w:rPr>
        <w:t>), мебель для офисов и предприятий торговли, вода питьевая.</w:t>
      </w:r>
    </w:p>
    <w:p w:rsidR="00F418A4" w:rsidRDefault="00F418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418A4" w:rsidSect="00F418A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8A4"/>
    <w:rsid w:val="00294D7D"/>
    <w:rsid w:val="00C0360A"/>
    <w:rsid w:val="00F4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18A4"/>
  </w:style>
  <w:style w:type="paragraph" w:styleId="10">
    <w:name w:val="heading 1"/>
    <w:next w:val="a"/>
    <w:link w:val="11"/>
    <w:uiPriority w:val="9"/>
    <w:qFormat/>
    <w:rsid w:val="00F418A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418A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418A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418A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418A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18A4"/>
  </w:style>
  <w:style w:type="paragraph" w:styleId="21">
    <w:name w:val="toc 2"/>
    <w:next w:val="a"/>
    <w:link w:val="22"/>
    <w:uiPriority w:val="39"/>
    <w:rsid w:val="00F418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418A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418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418A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418A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418A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418A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418A4"/>
    <w:rPr>
      <w:rFonts w:ascii="XO Thames" w:hAnsi="XO Thames"/>
      <w:sz w:val="28"/>
    </w:rPr>
  </w:style>
  <w:style w:type="paragraph" w:customStyle="1" w:styleId="Endnote">
    <w:name w:val="Endnote"/>
    <w:link w:val="Endnote0"/>
    <w:rsid w:val="00F418A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418A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418A4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s2mrcssattr"/>
    <w:rsid w:val="00F418A4"/>
  </w:style>
  <w:style w:type="paragraph" w:customStyle="1" w:styleId="s2mrcssattr">
    <w:name w:val="s2_mr_css_attr"/>
    <w:basedOn w:val="12"/>
    <w:link w:val="s2mrcssattr0"/>
    <w:rsid w:val="00F418A4"/>
  </w:style>
  <w:style w:type="character" w:customStyle="1" w:styleId="s2mrcssattr0">
    <w:name w:val="s2_mr_css_attr"/>
    <w:basedOn w:val="a0"/>
    <w:link w:val="s2mrcssattr"/>
    <w:rsid w:val="00F418A4"/>
  </w:style>
  <w:style w:type="paragraph" w:styleId="31">
    <w:name w:val="toc 3"/>
    <w:next w:val="a"/>
    <w:link w:val="32"/>
    <w:uiPriority w:val="39"/>
    <w:rsid w:val="00F418A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418A4"/>
    <w:rPr>
      <w:rFonts w:ascii="XO Thames" w:hAnsi="XO Thames"/>
      <w:sz w:val="28"/>
    </w:rPr>
  </w:style>
  <w:style w:type="paragraph" w:customStyle="1" w:styleId="p1mrcssattr">
    <w:name w:val="p1_mr_css_attr"/>
    <w:basedOn w:val="a"/>
    <w:link w:val="p1mrcssattr0"/>
    <w:rsid w:val="00F418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mrcssattr0">
    <w:name w:val="p1_mr_css_attr"/>
    <w:basedOn w:val="1"/>
    <w:link w:val="p1mrcssattr"/>
    <w:rsid w:val="00F418A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418A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418A4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F418A4"/>
    <w:rPr>
      <w:color w:val="0000FF"/>
      <w:u w:val="single"/>
    </w:rPr>
  </w:style>
  <w:style w:type="character" w:styleId="a3">
    <w:name w:val="Hyperlink"/>
    <w:link w:val="13"/>
    <w:rsid w:val="00F418A4"/>
    <w:rPr>
      <w:color w:val="0000FF"/>
      <w:u w:val="single"/>
    </w:rPr>
  </w:style>
  <w:style w:type="paragraph" w:customStyle="1" w:styleId="Footnote">
    <w:name w:val="Footnote"/>
    <w:link w:val="Footnote0"/>
    <w:rsid w:val="00F418A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418A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418A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418A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418A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418A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418A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418A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418A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418A4"/>
    <w:rPr>
      <w:rFonts w:ascii="XO Thames" w:hAnsi="XO Thames"/>
      <w:sz w:val="28"/>
    </w:rPr>
  </w:style>
  <w:style w:type="paragraph" w:customStyle="1" w:styleId="s1mrcssattr">
    <w:name w:val="s1_mr_css_attr"/>
    <w:basedOn w:val="12"/>
    <w:link w:val="s1mrcssattr0"/>
    <w:rsid w:val="00F418A4"/>
  </w:style>
  <w:style w:type="character" w:customStyle="1" w:styleId="s1mrcssattr0">
    <w:name w:val="s1_mr_css_attr"/>
    <w:basedOn w:val="a0"/>
    <w:link w:val="s1mrcssattr"/>
    <w:rsid w:val="00F418A4"/>
  </w:style>
  <w:style w:type="paragraph" w:styleId="51">
    <w:name w:val="toc 5"/>
    <w:next w:val="a"/>
    <w:link w:val="52"/>
    <w:uiPriority w:val="39"/>
    <w:rsid w:val="00F418A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418A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418A4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418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418A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418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418A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418A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2025-10-17T02:15:00Z</dcterms:created>
  <dcterms:modified xsi:type="dcterms:W3CDTF">2025-10-17T02:15:00Z</dcterms:modified>
</cp:coreProperties>
</file>